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7D8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 повышения квалификации для сотрудников субъектов МСП</w:t>
      </w:r>
    </w:p>
    <w:p w14:paraId="57AEDA6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69FCD789" w14:textId="6C4FF180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> – получение слушателями знаний и компетенций, необходимых для организации работ по трем направлениям: </w:t>
      </w:r>
      <w:r w:rsidR="00C0247E">
        <w:rPr>
          <w:b/>
          <w:bCs/>
          <w:color w:val="333333"/>
        </w:rPr>
        <w:t>терапевтическая стоматология, физиотерапия, функциональная диагностика</w:t>
      </w:r>
      <w:r w:rsidRPr="005916C2">
        <w:rPr>
          <w:b/>
          <w:bCs/>
          <w:color w:val="333333"/>
        </w:rPr>
        <w:t>.</w:t>
      </w:r>
    </w:p>
    <w:p w14:paraId="23E59F3A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>.   Предмет: организация и проведение программ повышения квалификации для сотрудников субъектов МСП по темам:</w:t>
      </w:r>
    </w:p>
    <w:p w14:paraId="3B1A4299" w14:textId="5543B989" w:rsidR="005916C2" w:rsidRPr="00C0247E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C0247E">
        <w:rPr>
          <w:color w:val="333333"/>
        </w:rPr>
        <w:t>«</w:t>
      </w:r>
      <w:r w:rsidR="00C0247E" w:rsidRPr="00C0247E">
        <w:rPr>
          <w:color w:val="333333"/>
        </w:rPr>
        <w:t>терапевтическая стоматология</w:t>
      </w:r>
      <w:r w:rsidRPr="00C0247E">
        <w:rPr>
          <w:color w:val="333333"/>
        </w:rPr>
        <w:t>»;</w:t>
      </w:r>
    </w:p>
    <w:p w14:paraId="577A36EF" w14:textId="77777777" w:rsidR="00C0247E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5916C2">
        <w:rPr>
          <w:color w:val="333333"/>
        </w:rPr>
        <w:t>«</w:t>
      </w:r>
      <w:r w:rsidR="00C0247E" w:rsidRPr="00C0247E">
        <w:rPr>
          <w:color w:val="333333"/>
        </w:rPr>
        <w:t>физиотерапия</w:t>
      </w:r>
      <w:r w:rsidRPr="005916C2">
        <w:rPr>
          <w:color w:val="333333"/>
        </w:rPr>
        <w:t>»</w:t>
      </w:r>
      <w:r w:rsidR="00C0247E">
        <w:rPr>
          <w:color w:val="333333"/>
        </w:rPr>
        <w:t>;</w:t>
      </w:r>
    </w:p>
    <w:p w14:paraId="4B4F4853" w14:textId="49F7A0FF" w:rsidR="005916C2" w:rsidRPr="005916C2" w:rsidRDefault="00C0247E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>
        <w:rPr>
          <w:color w:val="333333"/>
        </w:rPr>
        <w:t>«</w:t>
      </w:r>
      <w:r w:rsidRPr="00C0247E">
        <w:rPr>
          <w:color w:val="333333"/>
        </w:rPr>
        <w:t>функциональная диагностика</w:t>
      </w:r>
      <w:r w:rsidRPr="00C0247E">
        <w:rPr>
          <w:color w:val="333333"/>
        </w:rPr>
        <w:t>»</w:t>
      </w:r>
      <w:r>
        <w:rPr>
          <w:color w:val="212529"/>
        </w:rPr>
        <w:t>.</w:t>
      </w:r>
      <w:r w:rsidR="005916C2" w:rsidRPr="00C0247E">
        <w:rPr>
          <w:color w:val="212529"/>
        </w:rPr>
        <w:t>  </w:t>
      </w:r>
    </w:p>
    <w:p w14:paraId="3B967AAF" w14:textId="120DA9B4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</w:t>
      </w:r>
      <w:r w:rsidR="00C0247E">
        <w:rPr>
          <w:color w:val="333333"/>
        </w:rPr>
        <w:t>октя</w:t>
      </w:r>
      <w:r w:rsidR="00EE3DD3">
        <w:rPr>
          <w:color w:val="333333"/>
        </w:rPr>
        <w:t>бря</w:t>
      </w:r>
      <w:r w:rsidRPr="005916C2">
        <w:rPr>
          <w:color w:val="333333"/>
        </w:rPr>
        <w:t xml:space="preserve"> 202</w:t>
      </w:r>
      <w:r w:rsidR="00EE3DD3">
        <w:rPr>
          <w:color w:val="333333"/>
        </w:rPr>
        <w:t>2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16ED5FF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7DA7A203" w14:textId="59D13315" w:rsidR="00C0247E" w:rsidRDefault="00C0247E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Форма обучения – дистанционная/заочная с применением дистанционных образовательных технологий.</w:t>
      </w:r>
    </w:p>
    <w:p w14:paraId="6D9DB84F" w14:textId="6CCC88C3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 xml:space="preserve"> – не менее </w:t>
      </w:r>
      <w:r w:rsidR="00C0247E">
        <w:rPr>
          <w:color w:val="333333"/>
        </w:rPr>
        <w:t>144</w:t>
      </w:r>
      <w:r w:rsidRPr="005916C2">
        <w:rPr>
          <w:color w:val="333333"/>
        </w:rPr>
        <w:t xml:space="preserve"> часов.</w:t>
      </w:r>
    </w:p>
    <w:p w14:paraId="3F069E5F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5916C2">
        <w:rPr>
          <w:color w:val="333333"/>
        </w:rPr>
        <w:br/>
        <w:t>7.    </w:t>
      </w:r>
      <w:r w:rsidRPr="005916C2">
        <w:rPr>
          <w:b/>
          <w:bCs/>
          <w:color w:val="333333"/>
        </w:rPr>
        <w:t>Участники мероприятия:</w:t>
      </w:r>
    </w:p>
    <w:p w14:paraId="6138E85D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Участниками образовательных мероприятий являются субъекты социального предпринимательства и их сотрудники, </w:t>
      </w:r>
      <w:r w:rsidR="00EE3DD3">
        <w:rPr>
          <w:color w:val="333333"/>
        </w:rPr>
        <w:t>ведущие деятельность</w:t>
      </w:r>
      <w:r w:rsidRPr="005916C2">
        <w:rPr>
          <w:color w:val="333333"/>
        </w:rPr>
        <w:t xml:space="preserve"> на территории Волгоградской области.</w:t>
      </w:r>
    </w:p>
    <w:p w14:paraId="605D0297" w14:textId="2446C465" w:rsidR="005916C2" w:rsidRP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 xml:space="preserve">: </w:t>
      </w:r>
      <w:r w:rsidR="00C0247E">
        <w:rPr>
          <w:color w:val="333333"/>
        </w:rPr>
        <w:t>3</w:t>
      </w:r>
      <w:r w:rsidRPr="005916C2">
        <w:rPr>
          <w:color w:val="333333"/>
        </w:rPr>
        <w:t xml:space="preserve"> участник</w:t>
      </w:r>
      <w:r w:rsidR="00C0247E">
        <w:rPr>
          <w:color w:val="333333"/>
        </w:rPr>
        <w:t>а</w:t>
      </w:r>
      <w:r w:rsidRPr="005916C2">
        <w:rPr>
          <w:color w:val="333333"/>
        </w:rPr>
        <w:t xml:space="preserve"> на каждой программе обучения.</w:t>
      </w:r>
      <w:r>
        <w:rPr>
          <w:color w:val="333333"/>
        </w:rPr>
        <w:t xml:space="preserve"> Общее количество – </w:t>
      </w:r>
      <w:r w:rsidR="00C0247E">
        <w:rPr>
          <w:color w:val="333333"/>
        </w:rPr>
        <w:t>3</w:t>
      </w:r>
      <w:r>
        <w:rPr>
          <w:color w:val="333333"/>
        </w:rPr>
        <w:t xml:space="preserve"> уникальных субъекта социального предпринимательства (МСП) Волгоградской области.</w:t>
      </w:r>
    </w:p>
    <w:p w14:paraId="641A3D15" w14:textId="38156E25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>
        <w:rPr>
          <w:color w:val="333333"/>
        </w:rPr>
        <w:t>Список участников предоставляется Заказчиком.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 xml:space="preserve">: до </w:t>
      </w:r>
      <w:r w:rsidR="00C0247E">
        <w:rPr>
          <w:color w:val="333333"/>
        </w:rPr>
        <w:t>10 июня</w:t>
      </w:r>
      <w:r w:rsidRPr="005916C2">
        <w:rPr>
          <w:color w:val="333333"/>
        </w:rPr>
        <w:t xml:space="preserve"> 202</w:t>
      </w:r>
      <w:r w:rsidR="00EE3DD3">
        <w:rPr>
          <w:color w:val="333333"/>
        </w:rPr>
        <w:t>2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lastRenderedPageBreak/>
        <w:t>-</w:t>
      </w:r>
      <w:r w:rsidRPr="005916C2">
        <w:rPr>
          <w:color w:val="333333"/>
        </w:rPr>
        <w:t>    оригиналы заявок участников, а также подтверждающие документы (кадровые 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5916C2">
        <w:rPr>
          <w:color w:val="333333"/>
        </w:rPr>
        <w:t>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техническое оборудование для проведения обучающей программы: </w:t>
      </w:r>
      <w:proofErr w:type="spellStart"/>
      <w:r w:rsidRPr="005916C2">
        <w:rPr>
          <w:color w:val="333333"/>
        </w:rPr>
        <w:t>флипчарт</w:t>
      </w:r>
      <w:proofErr w:type="spellEnd"/>
      <w:r w:rsidRPr="005916C2">
        <w:rPr>
          <w:color w:val="333333"/>
        </w:rPr>
        <w:t>/магнитная доска, маркеры, проектор/экран, микрофоны и т.д.;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обучения;</w:t>
      </w:r>
      <w:r w:rsidRPr="005916C2">
        <w:rPr>
          <w:color w:val="333333"/>
        </w:rPr>
        <w:br/>
        <w:t>14.    Потенциальным исполнителям необходимо предоставить коммерческое предложение, в котором необходимо указать: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название обучения и программу;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место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стоимость организации и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контактные данные представителей исполнителя.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EE3DD3" w:rsidRPr="00D71015">
          <w:rPr>
            <w:rStyle w:val="a4"/>
            <w:lang w:val="en-US"/>
          </w:rPr>
          <w:t>ciss</w:t>
        </w:r>
        <w:r w:rsidR="00EE3DD3" w:rsidRPr="00D71015">
          <w:rPr>
            <w:rStyle w:val="a4"/>
          </w:rPr>
          <w:t>34@</w:t>
        </w:r>
        <w:r w:rsidR="00EE3DD3" w:rsidRPr="00D71015">
          <w:rPr>
            <w:rStyle w:val="a4"/>
            <w:lang w:val="en-US"/>
          </w:rPr>
          <w:t>volganet</w:t>
        </w:r>
        <w:r w:rsidR="00EE3DD3" w:rsidRPr="00D71015">
          <w:rPr>
            <w:rStyle w:val="a4"/>
          </w:rPr>
          <w:t>.ru</w:t>
        </w:r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p w14:paraId="3EEA8D80" w14:textId="77777777" w:rsidR="00512BDF" w:rsidRPr="005916C2" w:rsidRDefault="00512BDF">
      <w:pPr>
        <w:rPr>
          <w:rFonts w:ascii="Times New Roman" w:hAnsi="Times New Roman" w:cs="Times New Roman"/>
          <w:sz w:val="24"/>
          <w:szCs w:val="24"/>
        </w:rPr>
      </w:pPr>
    </w:p>
    <w:sectPr w:rsidR="00512BDF" w:rsidRPr="005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A"/>
    <w:rsid w:val="003A11F2"/>
    <w:rsid w:val="0042776A"/>
    <w:rsid w:val="00512BDF"/>
    <w:rsid w:val="005916C2"/>
    <w:rsid w:val="00A074D0"/>
    <w:rsid w:val="00C0247E"/>
    <w:rsid w:val="00C57020"/>
    <w:rsid w:val="00D3150C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40F"/>
  <w15:chartTrackingRefBased/>
  <w15:docId w15:val="{CE99B3A0-B242-4389-8B5B-4E45F42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6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E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2</cp:revision>
  <dcterms:created xsi:type="dcterms:W3CDTF">2022-06-07T12:02:00Z</dcterms:created>
  <dcterms:modified xsi:type="dcterms:W3CDTF">2022-06-07T12:02:00Z</dcterms:modified>
</cp:coreProperties>
</file>